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365" w:rsidRPr="00A22365" w:rsidRDefault="00A22365" w:rsidP="00A22365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kk-KZ" w:eastAsia="ru-RU"/>
        </w:rPr>
      </w:pPr>
      <w:r w:rsidRPr="00A2236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kk-KZ" w:eastAsia="ru-RU"/>
        </w:rPr>
        <w:t>Лекция 1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kk-KZ" w:eastAsia="ru-RU"/>
        </w:rPr>
        <w:t>5</w:t>
      </w:r>
      <w:r w:rsidRPr="00A2236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kk-KZ" w:eastAsia="ru-RU"/>
        </w:rPr>
        <w:t>. Мониторингтің арнайы түрлері (2 сағат).</w:t>
      </w:r>
    </w:p>
    <w:p w:rsidR="00A22365" w:rsidRPr="00A22365" w:rsidRDefault="00A22365" w:rsidP="00A223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2236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A2236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Мониторингтің арнайы түрлеріне жататындар:</w:t>
      </w:r>
    </w:p>
    <w:p w:rsidR="00A22365" w:rsidRPr="00A22365" w:rsidRDefault="00A22365" w:rsidP="00A2236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A22365"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  <w:t>Әскери-сынақ полигондарының мониторингі.</w:t>
      </w:r>
      <w:r w:rsidRPr="00A2236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Әскери-сынақ полигондарының мониторингі- әскери, оның ішінде зымырандық техниканы сынақтан өткізуден, жабық және қолданыстағы полигондар аумақтарында бейбіт мақсаттарда ядролық жарылыстар жасаудан туындайтын қоршаған ортаның ластануына бақылау жасау жүйесі.</w:t>
      </w:r>
    </w:p>
    <w:p w:rsidR="00A22365" w:rsidRPr="00A22365" w:rsidRDefault="00A22365" w:rsidP="00A223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22365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2.«Байқоңыр» зымыран-ғарыш кешенінің мониторингі.</w:t>
      </w:r>
      <w:r w:rsidRPr="00A2236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Байқоңыр кешенінің зымыран-ғарыш қызметі әсер еткен аумақтарда қоршаған ортаның жай-күйіне бақылау жасау жүйесі.</w:t>
      </w:r>
    </w:p>
    <w:p w:rsidR="00A22365" w:rsidRPr="00A22365" w:rsidRDefault="00A22365" w:rsidP="00A223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22365"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  <w:t>3. Парниктік газдардың және озон қабатын бұзатын заттарды тұтынудың мониторингі.</w:t>
      </w:r>
      <w:r w:rsidRPr="00A2236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Парниктік газдардың және озон қабатын бұзатын заттарды тұтынудың мониторингі –парниктік заттардың атмосфераға шығарылатын шығарындыларын және озон қабатын бұзатын заттарды тұтынуды және олардың көздеріне бақылау жасау және есепке алу жүйесі.</w:t>
      </w:r>
    </w:p>
    <w:p w:rsidR="00A22365" w:rsidRPr="00A22365" w:rsidRDefault="00A22365" w:rsidP="00A2236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</w:pPr>
      <w:r w:rsidRPr="00A22365"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  <w:t>Санитарлық- эпидемиологиялық мониторинг.</w:t>
      </w:r>
      <w:r w:rsidRPr="00A2236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Санитарлық эпидемиологиялық мониторинг – халықтың денсаулығы мен тіршілік ету ортасының жай-күйіне, оларды талдаудың, бағалаудың және болжаудың, сондай-ақ халықтың денсаулығы жай күйі мен тіршілік ету ортасы факторларының әсері арасындағы себеп-салдар байланыстарын айқындаудың мемлекеттік бақылау жасау жүйесі. Мониторингті халықтың санитарлық-эпидемиологиялық салауаттылығы саласындағы уәкілетті  мемлекеттік орган жүзеге асырады.</w:t>
      </w:r>
    </w:p>
    <w:p w:rsidR="00A22365" w:rsidRPr="00A22365" w:rsidRDefault="00A22365" w:rsidP="00A22365">
      <w:pPr>
        <w:numPr>
          <w:ilvl w:val="0"/>
          <w:numId w:val="2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</w:pPr>
      <w:r w:rsidRPr="00A22365"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  <w:t>Климаттың және Жердің озон қабатының мониторингі.</w:t>
      </w:r>
      <w:r w:rsidRPr="00A2236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Климаттың және Жердің озон қабатының мониторингі – климаттың өзгерістері мен Жердің озон қабатының динамикасына, олардың жай-күйін кешенді бағалау мен болжауға бақылау жасау.</w:t>
      </w:r>
    </w:p>
    <w:p w:rsidR="00A22365" w:rsidRPr="00A22365" w:rsidRDefault="00A22365" w:rsidP="00A22365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</w:pPr>
      <w:r w:rsidRPr="00A22365"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  <w:t>Төтенше экологиялық жағдайлар және экологиялық зілзала аймағының мониторингі.</w:t>
      </w:r>
      <w:r w:rsidRPr="00A22365">
        <w:rPr>
          <w:rFonts w:ascii="Times New Roman" w:eastAsia="Calibri" w:hAnsi="Times New Roman" w:cs="Times New Roman"/>
          <w:sz w:val="24"/>
          <w:szCs w:val="24"/>
          <w:lang w:val="kk-KZ"/>
        </w:rPr>
        <w:t>Төтенше экологиялық жағдайлар және экологиялық зілзала аймағының мониторингі- төтенше экологиялық жағдай және экологиялық зілзала аймақтарының аумақтарында қоршаған ортаның жай-күйіне бақылау жасау жүйесі.</w:t>
      </w:r>
    </w:p>
    <w:p w:rsidR="00A22365" w:rsidRPr="00A22365" w:rsidRDefault="00A22365" w:rsidP="00A22365">
      <w:pPr>
        <w:numPr>
          <w:ilvl w:val="0"/>
          <w:numId w:val="2"/>
        </w:numPr>
        <w:spacing w:after="0" w:line="240" w:lineRule="auto"/>
        <w:ind w:right="-5" w:firstLine="851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</w:pPr>
      <w:r w:rsidRPr="00A22365">
        <w:rPr>
          <w:rFonts w:ascii="Times New Roman" w:eastAsia="Calibri" w:hAnsi="Times New Roman" w:cs="Times New Roman"/>
          <w:b/>
          <w:i/>
          <w:sz w:val="24"/>
          <w:szCs w:val="24"/>
          <w:lang w:val="kk-KZ"/>
        </w:rPr>
        <w:t>Ғарыштық мониторинг .</w:t>
      </w:r>
      <w:r w:rsidRPr="00A22365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Ғарыштық мониторинг – ғарыштық орналастыру және дистанциялық тексеріп көрудің бақылау құралдарын пайдалана отырып, қоршаған ортаның жай-күйіне бақылау жасау жүйесі, оның жұмыс істеуін ұйымдастыруды аэроғарыштық қызмет саласындағы уәкілетті мемлекеттік орган жүзеге асырады.</w:t>
      </w:r>
    </w:p>
    <w:p w:rsidR="008A177C" w:rsidRPr="00A22365" w:rsidRDefault="008A177C" w:rsidP="00A22365">
      <w:pPr>
        <w:rPr>
          <w:lang w:val="kk-KZ"/>
        </w:rPr>
      </w:pPr>
      <w:bookmarkStart w:id="0" w:name="_GoBack"/>
      <w:bookmarkEnd w:id="0"/>
    </w:p>
    <w:sectPr w:rsidR="008A177C" w:rsidRPr="00A22365" w:rsidSect="00872DEF">
      <w:footerReference w:type="even" r:id="rId6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BDD" w:rsidRDefault="00A22365" w:rsidP="00354F8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0BDD" w:rsidRDefault="00A22365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20AF3"/>
    <w:multiLevelType w:val="hybridMultilevel"/>
    <w:tmpl w:val="C8421E62"/>
    <w:lvl w:ilvl="0" w:tplc="645EF468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A900CD"/>
    <w:multiLevelType w:val="hybridMultilevel"/>
    <w:tmpl w:val="7D1E8C72"/>
    <w:lvl w:ilvl="0" w:tplc="7F22D35A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2B5"/>
    <w:rsid w:val="005C099D"/>
    <w:rsid w:val="008A177C"/>
    <w:rsid w:val="008E22B5"/>
    <w:rsid w:val="00A22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223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223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223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223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223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22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1836</Characters>
  <Application>Microsoft Office Word</Application>
  <DocSecurity>0</DocSecurity>
  <Lines>15</Lines>
  <Paragraphs>4</Paragraphs>
  <ScaleCrop>false</ScaleCrop>
  <Company>CtrlSoft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3</cp:revision>
  <dcterms:created xsi:type="dcterms:W3CDTF">2019-04-01T06:56:00Z</dcterms:created>
  <dcterms:modified xsi:type="dcterms:W3CDTF">2019-04-01T07:32:00Z</dcterms:modified>
</cp:coreProperties>
</file>